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39"/>
        <w:rPr>
          <w:rFonts w:ascii="Times New Roman"/>
          <w:sz w:val="22"/>
        </w:rPr>
      </w:pPr>
    </w:p>
    <w:p>
      <w:pPr>
        <w:tabs>
          <w:tab w:pos="2644" w:val="left" w:leader="none"/>
        </w:tabs>
        <w:spacing w:line="561" w:lineRule="auto" w:before="0"/>
        <w:ind w:left="480" w:right="4806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793926</wp:posOffset>
                </wp:positionH>
                <wp:positionV relativeFrom="paragraph">
                  <wp:posOffset>-1110605</wp:posOffset>
                </wp:positionV>
                <wp:extent cx="6194425" cy="372681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94425" cy="3726815"/>
                          <a:chExt cx="6194425" cy="37268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9889" y="22423"/>
                            <a:ext cx="6167755" cy="3552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7755" h="3552825">
                                <a:moveTo>
                                  <a:pt x="6112764" y="3520440"/>
                                </a:moveTo>
                                <a:lnTo>
                                  <a:pt x="0" y="3520440"/>
                                </a:lnTo>
                                <a:lnTo>
                                  <a:pt x="0" y="3552444"/>
                                </a:lnTo>
                                <a:lnTo>
                                  <a:pt x="6112764" y="3552444"/>
                                </a:lnTo>
                                <a:lnTo>
                                  <a:pt x="6112764" y="3520440"/>
                                </a:lnTo>
                                <a:close/>
                              </a:path>
                              <a:path w="6167755" h="3552825">
                                <a:moveTo>
                                  <a:pt x="6112764" y="844296"/>
                                </a:moveTo>
                                <a:lnTo>
                                  <a:pt x="28956" y="844296"/>
                                </a:lnTo>
                                <a:lnTo>
                                  <a:pt x="28956" y="902220"/>
                                </a:lnTo>
                                <a:lnTo>
                                  <a:pt x="6112764" y="902220"/>
                                </a:lnTo>
                                <a:lnTo>
                                  <a:pt x="6112764" y="844296"/>
                                </a:lnTo>
                                <a:close/>
                              </a:path>
                              <a:path w="6167755" h="3552825">
                                <a:moveTo>
                                  <a:pt x="61127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0"/>
                                </a:lnTo>
                                <a:lnTo>
                                  <a:pt x="6112764" y="30480"/>
                                </a:lnTo>
                                <a:lnTo>
                                  <a:pt x="6112764" y="0"/>
                                </a:lnTo>
                                <a:close/>
                              </a:path>
                              <a:path w="6167755" h="3552825">
                                <a:moveTo>
                                  <a:pt x="6167628" y="844296"/>
                                </a:moveTo>
                                <a:lnTo>
                                  <a:pt x="6137148" y="844296"/>
                                </a:lnTo>
                                <a:lnTo>
                                  <a:pt x="6137148" y="902220"/>
                                </a:lnTo>
                                <a:lnTo>
                                  <a:pt x="6167628" y="902220"/>
                                </a:lnTo>
                                <a:lnTo>
                                  <a:pt x="6167628" y="84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429" y="24413"/>
                            <a:ext cx="127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6775">
                                <a:moveTo>
                                  <a:pt x="0" y="866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166417" y="0"/>
                            <a:ext cx="1270" cy="915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15669">
                                <a:moveTo>
                                  <a:pt x="0" y="915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49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3720015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527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1693" y="52904"/>
                            <a:ext cx="6087745" cy="8140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9" w:lineRule="auto" w:before="23"/>
                                <w:ind w:left="3415" w:right="1951" w:hanging="50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sz w:val="23"/>
                                </w:rPr>
                                <w:t>UNITED WAY OF THE MIDLANDS POSITION DESCRIPTION</w:t>
                              </w:r>
                            </w:p>
                            <w:p>
                              <w:pPr>
                                <w:spacing w:line="229" w:lineRule="exact" w:before="0"/>
                                <w:ind w:left="0" w:right="3793" w:firstLine="0"/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90"/>
                                  <w:sz w:val="22"/>
                                </w:rPr>
                                <w:t>Revised:</w:t>
                              </w:r>
                              <w:r>
                                <w:rPr>
                                  <w:b/>
                                  <w:color w:val="010101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sz w:val="22"/>
                                </w:rPr>
                                <w:t>11/1/2021</w:t>
                              </w:r>
                            </w:p>
                            <w:p>
                              <w:pPr>
                                <w:spacing w:before="45"/>
                                <w:ind w:left="0" w:right="3823" w:firstLine="0"/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2"/>
                                </w:rPr>
                                <w:t>6/24/2024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513931pt;margin-top:-87.449249pt;width:487.75pt;height:293.45pt;mso-position-horizontal-relative:page;mso-position-vertical-relative:paragraph;z-index:-15783424" id="docshapegroup2" coordorigin="1250,-1749" coordsize="9755,5869">
                <v:shape style="position:absolute;left:1281;top:-1714;width:9713;height:5595" id="docshape3" coordorigin="1282,-1714" coordsize="9713,5595" path="m10908,3830l1282,3830,1282,3881,10908,3881,10908,3830xm10908,-384l1327,-384,1327,-293,10908,-293,10908,-384xm10908,-1714l1282,-1714,1282,-1666,10908,-1666,10908,-1714xm10994,-384l10946,-384,10946,-293,10994,-293,10994,-384xe" filled="true" fillcolor="#000000" stroked="false">
                  <v:path arrowok="t"/>
                  <v:fill type="solid"/>
                </v:shape>
                <v:line style="position:absolute" from="1308,-346" to="1308,-1711" stroked="true" strokeweight="2.403766pt" strokecolor="#000000">
                  <v:stroke dashstyle="solid"/>
                </v:line>
                <v:line style="position:absolute" from="10961,-307" to="10961,-1749" stroked="true" strokeweight="4.326778pt" strokecolor="#000000">
                  <v:stroke dashstyle="solid"/>
                </v:line>
                <v:line style="position:absolute" from="1250,4109" to="1298,4109" stroked="true" strokeweight="1.001212pt" strokecolor="#010101">
                  <v:stroke dashstyle="solid"/>
                </v:line>
                <v:shape style="position:absolute;left:1331;top:-1666;width:9587;height:1282" type="#_x0000_t202" id="docshape4" filled="false" stroked="false">
                  <v:textbox inset="0,0,0,0">
                    <w:txbxContent>
                      <w:p>
                        <w:pPr>
                          <w:spacing w:line="309" w:lineRule="auto" w:before="23"/>
                          <w:ind w:left="3415" w:right="1951" w:hanging="50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sz w:val="23"/>
                          </w:rPr>
                          <w:t>UNITED WAY OF THE MIDLANDS POSITION DESCRIPTION</w:t>
                        </w:r>
                      </w:p>
                      <w:p>
                        <w:pPr>
                          <w:spacing w:line="229" w:lineRule="exact" w:before="0"/>
                          <w:ind w:left="0" w:right="3793" w:firstLine="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10101"/>
                            <w:w w:val="90"/>
                            <w:sz w:val="22"/>
                          </w:rPr>
                          <w:t>Revised:</w:t>
                        </w:r>
                        <w:r>
                          <w:rPr>
                            <w:b/>
                            <w:color w:val="010101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pacing w:val="-2"/>
                            <w:sz w:val="22"/>
                          </w:rPr>
                          <w:t>11/1/2021</w:t>
                        </w:r>
                      </w:p>
                      <w:p>
                        <w:pPr>
                          <w:spacing w:before="45"/>
                          <w:ind w:left="0" w:right="3823" w:firstLine="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2"/>
                          </w:rPr>
                          <w:t>6/24/2024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010101"/>
          <w:sz w:val="22"/>
        </w:rPr>
        <w:t>Position Title:</w:t>
        <w:tab/>
      </w:r>
      <w:r>
        <w:rPr>
          <w:b/>
          <w:color w:val="010101"/>
          <w:spacing w:val="-6"/>
          <w:sz w:val="22"/>
        </w:rPr>
        <w:t>MRC</w:t>
      </w:r>
      <w:r>
        <w:rPr>
          <w:b/>
          <w:color w:val="010101"/>
          <w:spacing w:val="-10"/>
          <w:sz w:val="22"/>
        </w:rPr>
        <w:t> </w:t>
      </w:r>
      <w:r>
        <w:rPr>
          <w:b/>
          <w:color w:val="010101"/>
          <w:spacing w:val="-6"/>
          <w:sz w:val="22"/>
        </w:rPr>
        <w:t>Volunteer</w:t>
      </w:r>
      <w:r>
        <w:rPr>
          <w:b/>
          <w:color w:val="010101"/>
          <w:spacing w:val="-9"/>
          <w:sz w:val="22"/>
        </w:rPr>
        <w:t> </w:t>
      </w:r>
      <w:r>
        <w:rPr>
          <w:b/>
          <w:color w:val="010101"/>
          <w:spacing w:val="-6"/>
          <w:sz w:val="22"/>
        </w:rPr>
        <w:t>Coordinator </w:t>
      </w:r>
      <w:r>
        <w:rPr>
          <w:b/>
          <w:color w:val="010101"/>
          <w:spacing w:val="-2"/>
          <w:sz w:val="22"/>
        </w:rPr>
        <w:t>Department:</w:t>
      </w:r>
      <w:r>
        <w:rPr>
          <w:b/>
          <w:color w:val="010101"/>
          <w:sz w:val="22"/>
        </w:rPr>
        <w:tab/>
        <w:t>Community Impact</w:t>
      </w:r>
    </w:p>
    <w:p>
      <w:pPr>
        <w:tabs>
          <w:tab w:pos="2639" w:val="left" w:leader="none"/>
        </w:tabs>
        <w:spacing w:line="552" w:lineRule="auto" w:before="0"/>
        <w:ind w:left="480" w:right="2888" w:hanging="2"/>
        <w:jc w:val="left"/>
        <w:rPr>
          <w:b/>
          <w:sz w:val="22"/>
        </w:rPr>
      </w:pPr>
      <w:r>
        <w:rPr>
          <w:b/>
          <w:color w:val="010101"/>
          <w:spacing w:val="-2"/>
          <w:sz w:val="22"/>
        </w:rPr>
        <w:t>Supervisor:</w:t>
      </w:r>
      <w:r>
        <w:rPr>
          <w:b/>
          <w:color w:val="010101"/>
          <w:sz w:val="22"/>
        </w:rPr>
        <w:tab/>
      </w:r>
      <w:r>
        <w:rPr>
          <w:b/>
          <w:color w:val="010101"/>
          <w:spacing w:val="-59"/>
          <w:sz w:val="22"/>
        </w:rPr>
        <w:t> </w:t>
      </w:r>
      <w:r>
        <w:rPr>
          <w:b/>
          <w:color w:val="010101"/>
          <w:spacing w:val="-2"/>
          <w:sz w:val="22"/>
        </w:rPr>
        <w:t>Senior</w:t>
      </w:r>
      <w:r>
        <w:rPr>
          <w:b/>
          <w:color w:val="010101"/>
          <w:spacing w:val="-13"/>
          <w:sz w:val="22"/>
        </w:rPr>
        <w:t> </w:t>
      </w:r>
      <w:r>
        <w:rPr>
          <w:b/>
          <w:color w:val="010101"/>
          <w:spacing w:val="-2"/>
          <w:sz w:val="22"/>
        </w:rPr>
        <w:t>Director</w:t>
      </w:r>
      <w:r>
        <w:rPr>
          <w:b/>
          <w:color w:val="010101"/>
          <w:spacing w:val="-13"/>
          <w:sz w:val="22"/>
        </w:rPr>
        <w:t> </w:t>
      </w:r>
      <w:r>
        <w:rPr>
          <w:b/>
          <w:color w:val="010101"/>
          <w:spacing w:val="-2"/>
          <w:sz w:val="22"/>
        </w:rPr>
        <w:t>of</w:t>
      </w:r>
      <w:r>
        <w:rPr>
          <w:b/>
          <w:color w:val="010101"/>
          <w:spacing w:val="-14"/>
          <w:sz w:val="22"/>
        </w:rPr>
        <w:t> </w:t>
      </w:r>
      <w:r>
        <w:rPr>
          <w:b/>
          <w:color w:val="010101"/>
          <w:spacing w:val="-2"/>
          <w:sz w:val="22"/>
        </w:rPr>
        <w:t>Education</w:t>
      </w:r>
      <w:r>
        <w:rPr>
          <w:b/>
          <w:color w:val="010101"/>
          <w:spacing w:val="-13"/>
          <w:sz w:val="22"/>
        </w:rPr>
        <w:t> </w:t>
      </w:r>
      <w:r>
        <w:rPr>
          <w:b/>
          <w:color w:val="010101"/>
          <w:spacing w:val="-2"/>
          <w:sz w:val="22"/>
        </w:rPr>
        <w:t>&amp;</w:t>
      </w:r>
      <w:r>
        <w:rPr>
          <w:b/>
          <w:color w:val="010101"/>
          <w:spacing w:val="-13"/>
          <w:sz w:val="22"/>
        </w:rPr>
        <w:t> </w:t>
      </w:r>
      <w:r>
        <w:rPr>
          <w:b/>
          <w:color w:val="010101"/>
          <w:spacing w:val="-2"/>
          <w:sz w:val="22"/>
        </w:rPr>
        <w:t>Resiliency </w:t>
      </w:r>
      <w:r>
        <w:rPr>
          <w:b/>
          <w:color w:val="010101"/>
          <w:sz w:val="22"/>
        </w:rPr>
        <w:t>Position Status:</w:t>
        <w:tab/>
      </w:r>
      <w:r>
        <w:rPr>
          <w:b/>
          <w:color w:val="010101"/>
          <w:spacing w:val="-8"/>
          <w:sz w:val="22"/>
        </w:rPr>
        <w:t>Regular,</w:t>
      </w:r>
      <w:r>
        <w:rPr>
          <w:b/>
          <w:color w:val="010101"/>
          <w:spacing w:val="-1"/>
          <w:sz w:val="22"/>
        </w:rPr>
        <w:t> </w:t>
      </w:r>
      <w:r>
        <w:rPr>
          <w:b/>
          <w:color w:val="010101"/>
          <w:spacing w:val="-8"/>
          <w:sz w:val="22"/>
        </w:rPr>
        <w:t>Full-Time</w:t>
      </w:r>
      <w:r>
        <w:rPr>
          <w:b/>
          <w:color w:val="010101"/>
          <w:spacing w:val="-2"/>
          <w:sz w:val="22"/>
        </w:rPr>
        <w:t> </w:t>
      </w:r>
      <w:r>
        <w:rPr>
          <w:b/>
          <w:color w:val="010101"/>
          <w:spacing w:val="-8"/>
          <w:sz w:val="22"/>
        </w:rPr>
        <w:t>Subject</w:t>
      </w:r>
      <w:r>
        <w:rPr>
          <w:b/>
          <w:color w:val="010101"/>
          <w:sz w:val="22"/>
        </w:rPr>
        <w:t> </w:t>
      </w:r>
      <w:r>
        <w:rPr>
          <w:b/>
          <w:color w:val="010101"/>
          <w:spacing w:val="-8"/>
          <w:sz w:val="22"/>
        </w:rPr>
        <w:t>to</w:t>
      </w:r>
      <w:r>
        <w:rPr>
          <w:b/>
          <w:color w:val="010101"/>
          <w:spacing w:val="-12"/>
          <w:sz w:val="22"/>
        </w:rPr>
        <w:t> </w:t>
      </w:r>
      <w:r>
        <w:rPr>
          <w:b/>
          <w:color w:val="010101"/>
          <w:spacing w:val="-8"/>
          <w:sz w:val="22"/>
        </w:rPr>
        <w:t>an</w:t>
      </w:r>
      <w:r>
        <w:rPr>
          <w:b/>
          <w:color w:val="010101"/>
          <w:spacing w:val="-7"/>
          <w:sz w:val="22"/>
        </w:rPr>
        <w:t> </w:t>
      </w:r>
      <w:r>
        <w:rPr>
          <w:b/>
          <w:color w:val="010101"/>
          <w:spacing w:val="-8"/>
          <w:sz w:val="22"/>
        </w:rPr>
        <w:t>Annual</w:t>
      </w:r>
      <w:r>
        <w:rPr>
          <w:b/>
          <w:color w:val="010101"/>
          <w:sz w:val="22"/>
        </w:rPr>
        <w:t> </w:t>
      </w:r>
      <w:r>
        <w:rPr>
          <w:b/>
          <w:color w:val="010101"/>
          <w:spacing w:val="-8"/>
          <w:sz w:val="22"/>
        </w:rPr>
        <w:t>Review</w:t>
      </w:r>
    </w:p>
    <w:p>
      <w:pPr>
        <w:tabs>
          <w:tab w:pos="2643" w:val="left" w:leader="none"/>
        </w:tabs>
        <w:spacing w:before="0"/>
        <w:ind w:left="478" w:right="0" w:firstLine="0"/>
        <w:jc w:val="left"/>
        <w:rPr>
          <w:b/>
          <w:sz w:val="22"/>
        </w:rPr>
      </w:pPr>
      <w:r>
        <w:rPr>
          <w:b/>
          <w:color w:val="010101"/>
          <w:w w:val="85"/>
          <w:sz w:val="22"/>
        </w:rPr>
        <w:t>Job</w:t>
      </w:r>
      <w:r>
        <w:rPr>
          <w:b/>
          <w:color w:val="010101"/>
          <w:sz w:val="22"/>
        </w:rPr>
        <w:t> </w:t>
      </w:r>
      <w:r>
        <w:rPr>
          <w:b/>
          <w:color w:val="010101"/>
          <w:spacing w:val="-2"/>
          <w:sz w:val="22"/>
        </w:rPr>
        <w:t>Classification:</w:t>
      </w:r>
      <w:r>
        <w:rPr>
          <w:b/>
          <w:color w:val="010101"/>
          <w:sz w:val="22"/>
        </w:rPr>
        <w:tab/>
      </w:r>
      <w:r>
        <w:rPr>
          <w:b/>
          <w:color w:val="010101"/>
          <w:w w:val="95"/>
          <w:sz w:val="22"/>
        </w:rPr>
        <w:t>Non-</w:t>
      </w:r>
      <w:r>
        <w:rPr>
          <w:b/>
          <w:color w:val="010101"/>
          <w:spacing w:val="-2"/>
          <w:sz w:val="22"/>
        </w:rPr>
        <w:t>exempt</w:t>
      </w:r>
    </w:p>
    <w:p>
      <w:pPr>
        <w:pStyle w:val="BodyText"/>
        <w:spacing w:line="290" w:lineRule="auto" w:before="52"/>
        <w:ind w:left="2647" w:right="297" w:hanging="3"/>
      </w:pPr>
      <w:r>
        <w:rPr>
          <w:color w:val="010101"/>
          <w:w w:val="105"/>
        </w:rPr>
        <w:t>In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compliance with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Fair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Labor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Standards Act,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position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classified as an exempt position 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3"/>
          <w:w w:val="105"/>
        </w:rPr>
        <w:t> </w:t>
      </w:r>
      <w:r>
        <w:rPr>
          <w:color w:val="010101"/>
          <w:w w:val="105"/>
        </w:rPr>
        <w:t>employee is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eligible for overtime.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Some evening and weekend hours may be required.</w:t>
      </w:r>
    </w:p>
    <w:p>
      <w:pPr>
        <w:tabs>
          <w:tab w:pos="9915" w:val="left" w:leader="none"/>
        </w:tabs>
        <w:spacing w:line="711" w:lineRule="exact" w:before="0"/>
        <w:ind w:left="290" w:right="0" w:firstLine="0"/>
        <w:jc w:val="left"/>
        <w:rPr>
          <w:b/>
          <w:sz w:val="62"/>
        </w:rPr>
      </w:pPr>
      <w:r>
        <w:rPr>
          <w:b/>
          <w:color w:val="010101"/>
          <w:w w:val="85"/>
          <w:sz w:val="56"/>
        </w:rPr>
        <w:t>I</w:t>
      </w:r>
      <w:r>
        <w:rPr>
          <w:b/>
          <w:color w:val="010101"/>
          <w:spacing w:val="-29"/>
          <w:w w:val="85"/>
          <w:sz w:val="56"/>
        </w:rPr>
        <w:t> </w:t>
      </w:r>
      <w:r>
        <w:rPr>
          <w:b/>
          <w:color w:val="010101"/>
          <w:w w:val="85"/>
          <w:sz w:val="22"/>
          <w:u w:val="thick" w:color="010101"/>
        </w:rPr>
        <w:t>POSITION</w:t>
      </w:r>
      <w:r>
        <w:rPr>
          <w:b/>
          <w:color w:val="010101"/>
          <w:spacing w:val="18"/>
          <w:sz w:val="22"/>
          <w:u w:val="thick" w:color="010101"/>
        </w:rPr>
        <w:t> </w:t>
      </w:r>
      <w:r>
        <w:rPr>
          <w:b/>
          <w:color w:val="010101"/>
          <w:spacing w:val="-2"/>
          <w:w w:val="85"/>
          <w:sz w:val="22"/>
          <w:u w:val="thick" w:color="010101"/>
        </w:rPr>
        <w:t>SUMMARY</w:t>
      </w:r>
      <w:r>
        <w:rPr>
          <w:b/>
          <w:color w:val="010101"/>
          <w:sz w:val="22"/>
          <w:u w:val="none"/>
        </w:rPr>
        <w:tab/>
      </w:r>
      <w:r>
        <w:rPr>
          <w:b/>
          <w:color w:val="010101"/>
          <w:spacing w:val="-10"/>
          <w:sz w:val="62"/>
          <w:u w:val="thick" w:color="010101"/>
        </w:rPr>
        <w:t>I</w:t>
      </w:r>
    </w:p>
    <w:p>
      <w:pPr>
        <w:pStyle w:val="BodyText"/>
        <w:spacing w:before="154"/>
        <w:rPr>
          <w:b/>
          <w:sz w:val="22"/>
        </w:rPr>
      </w:pPr>
    </w:p>
    <w:p>
      <w:pPr>
        <w:pStyle w:val="BodyText"/>
        <w:spacing w:line="290" w:lineRule="auto"/>
        <w:ind w:left="478" w:right="358" w:hanging="2"/>
        <w:jc w:val="both"/>
      </w:pP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United Way Midlands Reading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Consortium</w:t>
      </w:r>
      <w:r>
        <w:rPr>
          <w:color w:val="010101"/>
          <w:w w:val="105"/>
        </w:rPr>
        <w:t> (MRC) was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formed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 help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increase the</w:t>
      </w:r>
      <w:r>
        <w:rPr>
          <w:color w:val="010101"/>
          <w:w w:val="105"/>
        </w:rPr>
        <w:t> number of</w:t>
      </w:r>
      <w:r>
        <w:rPr>
          <w:color w:val="010101"/>
          <w:w w:val="105"/>
        </w:rPr>
        <w:t> children</w:t>
      </w:r>
      <w:r>
        <w:rPr>
          <w:color w:val="010101"/>
          <w:w w:val="105"/>
        </w:rPr>
        <w:t> reading at grade</w:t>
      </w:r>
      <w:r>
        <w:rPr>
          <w:color w:val="010101"/>
          <w:w w:val="105"/>
        </w:rPr>
        <w:t> level</w:t>
      </w:r>
      <w:r>
        <w:rPr>
          <w:color w:val="010101"/>
          <w:w w:val="105"/>
        </w:rPr>
        <w:t> at</w:t>
      </w:r>
      <w:r>
        <w:rPr>
          <w:color w:val="010101"/>
          <w:w w:val="105"/>
        </w:rPr>
        <w:t> the</w:t>
      </w:r>
      <w:r>
        <w:rPr>
          <w:color w:val="010101"/>
          <w:w w:val="105"/>
        </w:rPr>
        <w:t> start</w:t>
      </w:r>
      <w:r>
        <w:rPr>
          <w:color w:val="010101"/>
          <w:w w:val="105"/>
        </w:rPr>
        <w:t> of</w:t>
      </w:r>
      <w:r>
        <w:rPr>
          <w:color w:val="010101"/>
          <w:w w:val="105"/>
        </w:rPr>
        <w:t> fourth</w:t>
      </w:r>
      <w:r>
        <w:rPr>
          <w:color w:val="010101"/>
          <w:w w:val="105"/>
        </w:rPr>
        <w:t> grade.</w:t>
      </w:r>
      <w:r>
        <w:rPr>
          <w:color w:val="010101"/>
          <w:w w:val="105"/>
        </w:rPr>
        <w:t> By</w:t>
      </w:r>
      <w:r>
        <w:rPr>
          <w:color w:val="010101"/>
          <w:w w:val="105"/>
        </w:rPr>
        <w:t> recruiting</w:t>
      </w:r>
      <w:r>
        <w:rPr>
          <w:color w:val="010101"/>
          <w:w w:val="105"/>
        </w:rPr>
        <w:t> and</w:t>
      </w:r>
      <w:r>
        <w:rPr>
          <w:color w:val="010101"/>
          <w:w w:val="105"/>
        </w:rPr>
        <w:t> training our volunteer</w:t>
      </w:r>
      <w:r>
        <w:rPr>
          <w:color w:val="010101"/>
          <w:w w:val="105"/>
        </w:rPr>
        <w:t> community</w:t>
      </w:r>
      <w:r>
        <w:rPr>
          <w:color w:val="010101"/>
          <w:w w:val="105"/>
        </w:rPr>
        <w:t> readers</w:t>
      </w:r>
      <w:r>
        <w:rPr>
          <w:color w:val="010101"/>
          <w:w w:val="105"/>
        </w:rPr>
        <w:t> to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read</w:t>
      </w:r>
      <w:r>
        <w:rPr>
          <w:color w:val="010101"/>
          <w:w w:val="105"/>
        </w:rPr>
        <w:t> one-on-one</w:t>
      </w:r>
      <w:r>
        <w:rPr>
          <w:color w:val="010101"/>
          <w:w w:val="105"/>
        </w:rPr>
        <w:t> with</w:t>
      </w:r>
      <w:r>
        <w:rPr>
          <w:color w:val="010101"/>
          <w:w w:val="105"/>
        </w:rPr>
        <w:t> students</w:t>
      </w:r>
      <w:r>
        <w:rPr>
          <w:color w:val="010101"/>
          <w:w w:val="105"/>
        </w:rPr>
        <w:t> throughout</w:t>
      </w:r>
      <w:r>
        <w:rPr>
          <w:color w:val="010101"/>
          <w:w w:val="105"/>
        </w:rPr>
        <w:t> the</w:t>
      </w:r>
      <w:r>
        <w:rPr>
          <w:color w:val="010101"/>
          <w:w w:val="105"/>
        </w:rPr>
        <w:t> school</w:t>
      </w:r>
      <w:r>
        <w:rPr>
          <w:color w:val="010101"/>
          <w:w w:val="105"/>
        </w:rPr>
        <w:t> year, MRC helps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children in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 program build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reading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comprehension,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literacy, 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vocabulary skills. </w:t>
      </w:r>
      <w:r>
        <w:rPr>
          <w:color w:val="010101"/>
        </w:rPr>
        <w:t>MRC's science,</w:t>
      </w:r>
      <w:r>
        <w:rPr>
          <w:color w:val="010101"/>
          <w:spacing w:val="-2"/>
        </w:rPr>
        <w:t> </w:t>
      </w:r>
      <w:r>
        <w:rPr>
          <w:color w:val="010101"/>
        </w:rPr>
        <w:t>technology, engineering, and math (STEM) component follows the STEM Learning </w:t>
      </w:r>
      <w:r>
        <w:rPr>
          <w:color w:val="010101"/>
          <w:w w:val="105"/>
        </w:rPr>
        <w:t>Ecosystem</w:t>
      </w:r>
      <w:r>
        <w:rPr>
          <w:color w:val="010101"/>
          <w:w w:val="105"/>
        </w:rPr>
        <w:t> approach</w:t>
      </w:r>
      <w:r>
        <w:rPr>
          <w:color w:val="010101"/>
          <w:w w:val="105"/>
        </w:rPr>
        <w:t> to</w:t>
      </w:r>
      <w:r>
        <w:rPr>
          <w:color w:val="010101"/>
          <w:w w:val="105"/>
        </w:rPr>
        <w:t> preparing</w:t>
      </w:r>
      <w:r>
        <w:rPr>
          <w:color w:val="010101"/>
          <w:w w:val="105"/>
        </w:rPr>
        <w:t> our</w:t>
      </w:r>
      <w:r>
        <w:rPr>
          <w:color w:val="010101"/>
          <w:w w:val="105"/>
        </w:rPr>
        <w:t> youth</w:t>
      </w:r>
      <w:r>
        <w:rPr>
          <w:color w:val="010101"/>
          <w:w w:val="105"/>
        </w:rPr>
        <w:t> for</w:t>
      </w:r>
      <w:r>
        <w:rPr>
          <w:color w:val="010101"/>
          <w:w w:val="105"/>
        </w:rPr>
        <w:t> the</w:t>
      </w:r>
      <w:r>
        <w:rPr>
          <w:color w:val="010101"/>
          <w:w w:val="105"/>
        </w:rPr>
        <w:t> global</w:t>
      </w:r>
      <w:r>
        <w:rPr>
          <w:color w:val="010101"/>
          <w:w w:val="105"/>
        </w:rPr>
        <w:t> economy</w:t>
      </w:r>
      <w:r>
        <w:rPr>
          <w:color w:val="010101"/>
          <w:w w:val="105"/>
        </w:rPr>
        <w:t> through</w:t>
      </w:r>
      <w:r>
        <w:rPr>
          <w:color w:val="010101"/>
          <w:w w:val="105"/>
        </w:rPr>
        <w:t> fun</w:t>
      </w:r>
      <w:r>
        <w:rPr>
          <w:color w:val="010101"/>
          <w:w w:val="105"/>
        </w:rPr>
        <w:t> STEM afterschool</w:t>
      </w:r>
      <w:r>
        <w:rPr>
          <w:color w:val="010101"/>
          <w:w w:val="105"/>
        </w:rPr>
        <w:t> engagements</w:t>
      </w:r>
      <w:r>
        <w:rPr>
          <w:color w:val="010101"/>
          <w:w w:val="105"/>
        </w:rPr>
        <w:t> and</w:t>
      </w:r>
      <w:r>
        <w:rPr>
          <w:color w:val="010101"/>
          <w:w w:val="105"/>
        </w:rPr>
        <w:t> programming</w:t>
      </w:r>
      <w:r>
        <w:rPr>
          <w:color w:val="010101"/>
          <w:w w:val="105"/>
        </w:rPr>
        <w:t> while</w:t>
      </w:r>
      <w:r>
        <w:rPr>
          <w:color w:val="010101"/>
          <w:w w:val="105"/>
        </w:rPr>
        <w:t> developing</w:t>
      </w:r>
      <w:r>
        <w:rPr>
          <w:color w:val="010101"/>
          <w:w w:val="105"/>
        </w:rPr>
        <w:t> growth</w:t>
      </w:r>
      <w:r>
        <w:rPr>
          <w:color w:val="010101"/>
          <w:w w:val="105"/>
        </w:rPr>
        <w:t> and</w:t>
      </w:r>
      <w:r>
        <w:rPr>
          <w:color w:val="010101"/>
          <w:w w:val="105"/>
        </w:rPr>
        <w:t> computational</w:t>
      </w:r>
      <w:r>
        <w:rPr>
          <w:color w:val="010101"/>
          <w:spacing w:val="80"/>
          <w:w w:val="105"/>
        </w:rPr>
        <w:t> </w:t>
      </w:r>
      <w:r>
        <w:rPr>
          <w:color w:val="010101"/>
          <w:w w:val="105"/>
        </w:rPr>
        <w:t>thinking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mindsets.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program supports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Calhoun,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Richland, Lexington,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Fairfield,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Orangeburg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&amp; Newberry</w:t>
      </w:r>
      <w:r>
        <w:rPr>
          <w:color w:val="010101"/>
          <w:w w:val="105"/>
        </w:rPr>
        <w:t> counties.</w:t>
      </w:r>
      <w:r>
        <w:rPr>
          <w:color w:val="010101"/>
          <w:w w:val="105"/>
        </w:rPr>
        <w:t> MRC</w:t>
      </w:r>
      <w:r>
        <w:rPr>
          <w:color w:val="010101"/>
          <w:w w:val="105"/>
        </w:rPr>
        <w:t> offers</w:t>
      </w:r>
      <w:r>
        <w:rPr>
          <w:color w:val="010101"/>
          <w:w w:val="105"/>
        </w:rPr>
        <w:t> one-on-one</w:t>
      </w:r>
      <w:r>
        <w:rPr>
          <w:color w:val="010101"/>
          <w:w w:val="105"/>
        </w:rPr>
        <w:t> reading sessions,</w:t>
      </w:r>
      <w:r>
        <w:rPr>
          <w:color w:val="010101"/>
          <w:w w:val="105"/>
        </w:rPr>
        <w:t> guest</w:t>
      </w:r>
      <w:r>
        <w:rPr>
          <w:color w:val="010101"/>
          <w:w w:val="105"/>
        </w:rPr>
        <w:t> reading,</w:t>
      </w:r>
      <w:r>
        <w:rPr>
          <w:color w:val="010101"/>
          <w:w w:val="105"/>
        </w:rPr>
        <w:t> summer</w:t>
      </w:r>
      <w:r>
        <w:rPr>
          <w:color w:val="010101"/>
          <w:w w:val="105"/>
        </w:rPr>
        <w:t> reading camp</w:t>
      </w:r>
      <w:r>
        <w:rPr>
          <w:color w:val="010101"/>
          <w:w w:val="105"/>
        </w:rPr>
        <w:t> assistance,</w:t>
      </w:r>
      <w:r>
        <w:rPr>
          <w:color w:val="010101"/>
          <w:w w:val="105"/>
        </w:rPr>
        <w:t> and</w:t>
      </w:r>
      <w:r>
        <w:rPr>
          <w:color w:val="010101"/>
          <w:w w:val="105"/>
        </w:rPr>
        <w:t> book</w:t>
      </w:r>
      <w:r>
        <w:rPr>
          <w:color w:val="010101"/>
          <w:w w:val="105"/>
        </w:rPr>
        <w:t> donations.</w:t>
      </w:r>
      <w:r>
        <w:rPr>
          <w:color w:val="010101"/>
          <w:w w:val="105"/>
        </w:rPr>
        <w:t> MRC</w:t>
      </w:r>
      <w:r>
        <w:rPr>
          <w:color w:val="010101"/>
          <w:w w:val="105"/>
        </w:rPr>
        <w:t> is</w:t>
      </w:r>
      <w:r>
        <w:rPr>
          <w:color w:val="010101"/>
          <w:w w:val="105"/>
        </w:rPr>
        <w:t> a</w:t>
      </w:r>
      <w:r>
        <w:rPr>
          <w:color w:val="010101"/>
          <w:w w:val="105"/>
        </w:rPr>
        <w:t> partnership</w:t>
      </w:r>
      <w:r>
        <w:rPr>
          <w:color w:val="010101"/>
          <w:w w:val="105"/>
        </w:rPr>
        <w:t> between</w:t>
      </w:r>
      <w:r>
        <w:rPr>
          <w:color w:val="010101"/>
          <w:w w:val="105"/>
        </w:rPr>
        <w:t> United</w:t>
      </w:r>
      <w:r>
        <w:rPr>
          <w:color w:val="010101"/>
          <w:w w:val="105"/>
        </w:rPr>
        <w:t> Way</w:t>
      </w:r>
      <w:r>
        <w:rPr>
          <w:color w:val="010101"/>
          <w:w w:val="105"/>
        </w:rPr>
        <w:t> of</w:t>
      </w:r>
      <w:r>
        <w:rPr>
          <w:color w:val="010101"/>
          <w:w w:val="105"/>
        </w:rPr>
        <w:t> the Midlands,</w:t>
      </w:r>
      <w:r>
        <w:rPr>
          <w:color w:val="010101"/>
          <w:w w:val="105"/>
        </w:rPr>
        <w:t> school</w:t>
      </w:r>
      <w:r>
        <w:rPr>
          <w:color w:val="010101"/>
          <w:w w:val="105"/>
        </w:rPr>
        <w:t> districts</w:t>
      </w:r>
      <w:r>
        <w:rPr>
          <w:color w:val="010101"/>
          <w:w w:val="105"/>
        </w:rPr>
        <w:t> within</w:t>
      </w:r>
      <w:r>
        <w:rPr>
          <w:color w:val="010101"/>
          <w:w w:val="105"/>
        </w:rPr>
        <w:t> UWM's</w:t>
      </w:r>
      <w:r>
        <w:rPr>
          <w:color w:val="010101"/>
          <w:w w:val="105"/>
        </w:rPr>
        <w:t> 6</w:t>
      </w:r>
      <w:r>
        <w:rPr>
          <w:color w:val="010101"/>
          <w:w w:val="105"/>
        </w:rPr>
        <w:t> county</w:t>
      </w:r>
      <w:r>
        <w:rPr>
          <w:color w:val="010101"/>
          <w:w w:val="105"/>
        </w:rPr>
        <w:t> footprint,</w:t>
      </w:r>
      <w:r>
        <w:rPr>
          <w:color w:val="010101"/>
          <w:w w:val="105"/>
        </w:rPr>
        <w:t> local</w:t>
      </w:r>
      <w:r>
        <w:rPr>
          <w:color w:val="010101"/>
          <w:w w:val="105"/>
        </w:rPr>
        <w:t> colleges,</w:t>
      </w:r>
      <w:r>
        <w:rPr>
          <w:color w:val="010101"/>
          <w:w w:val="105"/>
        </w:rPr>
        <w:t> universities,</w:t>
      </w:r>
      <w:r>
        <w:rPr>
          <w:color w:val="010101"/>
          <w:w w:val="105"/>
        </w:rPr>
        <w:t> and community partners.</w:t>
      </w:r>
    </w:p>
    <w:p>
      <w:pPr>
        <w:pStyle w:val="BodyText"/>
        <w:spacing w:before="188"/>
      </w:pPr>
    </w:p>
    <w:p>
      <w:pPr>
        <w:pStyle w:val="BodyText"/>
        <w:spacing w:line="290" w:lineRule="auto"/>
        <w:ind w:left="481" w:right="359" w:hanging="4"/>
        <w:jc w:val="both"/>
      </w:pPr>
      <w:r>
        <w:rPr>
          <w:color w:val="010101"/>
          <w:w w:val="105"/>
        </w:rPr>
        <w:t>The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MRC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Volunteer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Coordinator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oversees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MRC's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volunteer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management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process.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Volunteer Coordinator</w:t>
      </w:r>
      <w:r>
        <w:rPr>
          <w:color w:val="010101"/>
          <w:w w:val="105"/>
        </w:rPr>
        <w:t> ensures</w:t>
      </w:r>
      <w:r>
        <w:rPr>
          <w:color w:val="010101"/>
          <w:w w:val="105"/>
        </w:rPr>
        <w:t> that</w:t>
      </w:r>
      <w:r>
        <w:rPr>
          <w:color w:val="010101"/>
          <w:w w:val="105"/>
        </w:rPr>
        <w:t> volunteers</w:t>
      </w:r>
      <w:r>
        <w:rPr>
          <w:color w:val="010101"/>
          <w:w w:val="105"/>
        </w:rPr>
        <w:t> are properly recruited,</w:t>
      </w:r>
      <w:r>
        <w:rPr>
          <w:color w:val="010101"/>
          <w:w w:val="105"/>
        </w:rPr>
        <w:t> screened, trained, scheduled, and actively</w:t>
      </w:r>
      <w:r>
        <w:rPr>
          <w:color w:val="010101"/>
          <w:w w:val="105"/>
        </w:rPr>
        <w:t> participating</w:t>
      </w:r>
      <w:r>
        <w:rPr>
          <w:color w:val="010101"/>
          <w:w w:val="105"/>
        </w:rPr>
        <w:t> in</w:t>
      </w:r>
      <w:r>
        <w:rPr>
          <w:color w:val="010101"/>
          <w:w w:val="105"/>
        </w:rPr>
        <w:t> MRC</w:t>
      </w:r>
      <w:r>
        <w:rPr>
          <w:color w:val="010101"/>
          <w:w w:val="105"/>
        </w:rPr>
        <w:t> activities.</w:t>
      </w:r>
      <w:r>
        <w:rPr>
          <w:color w:val="010101"/>
          <w:w w:val="105"/>
        </w:rPr>
        <w:t> The</w:t>
      </w:r>
      <w:r>
        <w:rPr>
          <w:color w:val="010101"/>
          <w:w w:val="105"/>
        </w:rPr>
        <w:t> coordinator</w:t>
      </w:r>
      <w:r>
        <w:rPr>
          <w:color w:val="010101"/>
          <w:w w:val="105"/>
        </w:rPr>
        <w:t> is</w:t>
      </w:r>
      <w:r>
        <w:rPr>
          <w:color w:val="010101"/>
          <w:w w:val="105"/>
        </w:rPr>
        <w:t> also</w:t>
      </w:r>
      <w:r>
        <w:rPr>
          <w:color w:val="010101"/>
          <w:w w:val="105"/>
        </w:rPr>
        <w:t> responsible</w:t>
      </w:r>
      <w:r>
        <w:rPr>
          <w:color w:val="010101"/>
          <w:w w:val="105"/>
        </w:rPr>
        <w:t> for</w:t>
      </w:r>
      <w:r>
        <w:rPr>
          <w:color w:val="010101"/>
          <w:w w:val="105"/>
        </w:rPr>
        <w:t> planning</w:t>
      </w:r>
      <w:r>
        <w:rPr>
          <w:color w:val="010101"/>
          <w:w w:val="105"/>
        </w:rPr>
        <w:t> and </w:t>
      </w:r>
      <w:r>
        <w:rPr>
          <w:color w:val="010101"/>
          <w:spacing w:val="-2"/>
          <w:w w:val="105"/>
        </w:rPr>
        <w:t>facilitating</w:t>
      </w:r>
      <w:r>
        <w:rPr>
          <w:color w:val="010101"/>
          <w:spacing w:val="-12"/>
          <w:w w:val="105"/>
        </w:rPr>
        <w:t> </w:t>
      </w:r>
      <w:r>
        <w:rPr>
          <w:color w:val="010101"/>
          <w:spacing w:val="-2"/>
          <w:w w:val="105"/>
        </w:rPr>
        <w:t>MRC</w:t>
      </w:r>
      <w:r>
        <w:rPr>
          <w:color w:val="010101"/>
          <w:spacing w:val="-7"/>
          <w:w w:val="105"/>
        </w:rPr>
        <w:t> </w:t>
      </w:r>
      <w:r>
        <w:rPr>
          <w:color w:val="010101"/>
          <w:spacing w:val="-2"/>
          <w:w w:val="105"/>
        </w:rPr>
        <w:t>volunteer workshops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2"/>
          <w:w w:val="105"/>
        </w:rPr>
        <w:t>in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support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of MRC's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2"/>
          <w:w w:val="105"/>
        </w:rPr>
        <w:t>literacy</w:t>
      </w:r>
      <w:r>
        <w:rPr>
          <w:color w:val="010101"/>
          <w:spacing w:val="-8"/>
          <w:w w:val="105"/>
        </w:rPr>
        <w:t> </w:t>
      </w:r>
      <w:r>
        <w:rPr>
          <w:color w:val="010101"/>
          <w:spacing w:val="-2"/>
          <w:w w:val="105"/>
        </w:rPr>
        <w:t>and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2"/>
          <w:w w:val="105"/>
        </w:rPr>
        <w:t>STEM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2"/>
          <w:w w:val="105"/>
        </w:rPr>
        <w:t>goals.</w:t>
      </w:r>
      <w:r>
        <w:rPr>
          <w:color w:val="010101"/>
          <w:spacing w:val="-13"/>
          <w:w w:val="105"/>
        </w:rPr>
        <w:t> </w:t>
      </w:r>
      <w:r>
        <w:rPr>
          <w:color w:val="010101"/>
          <w:spacing w:val="-2"/>
          <w:w w:val="105"/>
        </w:rPr>
        <w:t>The</w:t>
      </w:r>
      <w:r>
        <w:rPr>
          <w:color w:val="010101"/>
          <w:spacing w:val="-6"/>
          <w:w w:val="105"/>
        </w:rPr>
        <w:t> </w:t>
      </w:r>
      <w:r>
        <w:rPr>
          <w:color w:val="010101"/>
          <w:spacing w:val="-2"/>
          <w:w w:val="105"/>
        </w:rPr>
        <w:t>Volunteer </w:t>
      </w:r>
      <w:r>
        <w:rPr>
          <w:color w:val="010101"/>
          <w:w w:val="105"/>
        </w:rPr>
        <w:t>Coordinator works within the larger Education and Resiliency staff.</w:t>
      </w:r>
    </w:p>
    <w:p>
      <w:pPr>
        <w:spacing w:after="0" w:line="290" w:lineRule="auto"/>
        <w:jc w:val="both"/>
        <w:sectPr>
          <w:footerReference w:type="default" r:id="rId5"/>
          <w:type w:val="continuous"/>
          <w:pgSz w:w="12240" w:h="15840"/>
          <w:pgMar w:header="0" w:footer="783" w:top="540" w:bottom="980" w:left="960" w:right="1060"/>
          <w:pgNumType w:start="1"/>
        </w:sectPr>
      </w:pPr>
    </w:p>
    <w:p>
      <w:pPr>
        <w:tabs>
          <w:tab w:pos="9882" w:val="left" w:leader="none"/>
        </w:tabs>
        <w:spacing w:before="60"/>
        <w:ind w:left="110" w:right="0" w:firstLine="0"/>
        <w:jc w:val="left"/>
        <w:rPr>
          <w:sz w:val="8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813816</wp:posOffset>
                </wp:positionH>
                <wp:positionV relativeFrom="paragraph">
                  <wp:posOffset>256031</wp:posOffset>
                </wp:positionV>
                <wp:extent cx="6113145" cy="3048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113145" cy="3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145" h="30480">
                              <a:moveTo>
                                <a:pt x="6112764" y="30480"/>
                              </a:move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  <a:lnTo>
                                <a:pt x="6112764" y="0"/>
                              </a:lnTo>
                              <a:lnTo>
                                <a:pt x="6112764" y="30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080002pt;margin-top:20.16pt;width:481.32pt;height:2.4pt;mso-position-horizontal-relative:page;mso-position-vertical-relative:paragraph;z-index:-15782912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842567</wp:posOffset>
                </wp:positionH>
                <wp:positionV relativeFrom="paragraph">
                  <wp:posOffset>557087</wp:posOffset>
                </wp:positionV>
                <wp:extent cx="6154420" cy="64769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154420" cy="64769"/>
                          <a:chExt cx="6154420" cy="6476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27465"/>
                            <a:ext cx="6154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4420" h="0">
                                <a:moveTo>
                                  <a:pt x="0" y="0"/>
                                </a:moveTo>
                                <a:lnTo>
                                  <a:pt x="6154409" y="0"/>
                                </a:lnTo>
                              </a:path>
                            </a:pathLst>
                          </a:custGeom>
                          <a:ln w="549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42391" y="57982"/>
                            <a:ext cx="615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0">
                                <a:moveTo>
                                  <a:pt x="0" y="0"/>
                                </a:moveTo>
                                <a:lnTo>
                                  <a:pt x="61055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343933pt;margin-top:43.865139pt;width:484.6pt;height:5.1pt;mso-position-horizontal-relative:page;mso-position-vertical-relative:paragraph;z-index:-15781376" id="docshapegroup6" coordorigin="1327,877" coordsize="9692,102">
                <v:line style="position:absolute" from="1327,921" to="11019,921" stroked="true" strokeweight="4.325236pt" strokecolor="#000000">
                  <v:stroke dashstyle="solid"/>
                </v:line>
                <v:line style="position:absolute" from="10842,969" to="10939,969" stroked="true" strokeweight="1.001212pt" strokecolor="#010101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679889</wp:posOffset>
                </wp:positionH>
                <wp:positionV relativeFrom="paragraph">
                  <wp:posOffset>419761</wp:posOffset>
                </wp:positionV>
                <wp:extent cx="3111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0">
                              <a:moveTo>
                                <a:pt x="0" y="0"/>
                              </a:moveTo>
                              <a:lnTo>
                                <a:pt x="30527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01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79840" from="53.534615pt,33.052048pt" to="55.93838pt,33.052048pt" stroked="true" strokeweight="1.001212pt" strokecolor="#010101">
                <v:stroke dashstyle="solid"/>
                <w10:wrap type="none"/>
              </v:line>
            </w:pict>
          </mc:Fallback>
        </mc:AlternateContent>
      </w:r>
      <w:r>
        <w:rPr>
          <w:b/>
          <w:color w:val="010101"/>
          <w:spacing w:val="350"/>
          <w:w w:val="17"/>
          <w:sz w:val="64"/>
        </w:rPr>
        <w:t>I</w:t>
      </w:r>
      <w:r>
        <w:rPr>
          <w:b/>
          <w:color w:val="010101"/>
          <w:spacing w:val="-1"/>
          <w:w w:val="98"/>
          <w:sz w:val="20"/>
        </w:rPr>
        <w:t>ESSENTIA</w:t>
      </w:r>
      <w:r>
        <w:rPr>
          <w:b/>
          <w:color w:val="010101"/>
          <w:w w:val="98"/>
          <w:sz w:val="20"/>
        </w:rPr>
        <w:t>L</w:t>
      </w:r>
      <w:r>
        <w:rPr>
          <w:b/>
          <w:color w:val="010101"/>
          <w:spacing w:val="13"/>
          <w:w w:val="89"/>
          <w:sz w:val="20"/>
        </w:rPr>
        <w:t> </w:t>
      </w:r>
      <w:r>
        <w:rPr>
          <w:b/>
          <w:color w:val="010101"/>
          <w:w w:val="90"/>
          <w:sz w:val="20"/>
        </w:rPr>
        <w:t>DUTIES</w:t>
      </w:r>
      <w:r>
        <w:rPr>
          <w:b/>
          <w:color w:val="010101"/>
          <w:spacing w:val="4"/>
          <w:sz w:val="20"/>
        </w:rPr>
        <w:t> </w:t>
      </w:r>
      <w:r>
        <w:rPr>
          <w:b/>
          <w:color w:val="010101"/>
          <w:w w:val="90"/>
          <w:sz w:val="20"/>
        </w:rPr>
        <w:t>&amp;</w:t>
      </w:r>
      <w:r>
        <w:rPr>
          <w:b/>
          <w:color w:val="010101"/>
          <w:spacing w:val="25"/>
          <w:sz w:val="20"/>
        </w:rPr>
        <w:t> </w:t>
      </w:r>
      <w:r>
        <w:rPr>
          <w:b/>
          <w:color w:val="010101"/>
          <w:spacing w:val="-2"/>
          <w:w w:val="90"/>
          <w:sz w:val="20"/>
        </w:rPr>
        <w:t>RESPONSIBILITIES</w:t>
      </w:r>
      <w:r>
        <w:rPr>
          <w:b/>
          <w:color w:val="010101"/>
          <w:sz w:val="20"/>
        </w:rPr>
        <w:tab/>
      </w:r>
      <w:r>
        <w:rPr>
          <w:color w:val="010101"/>
          <w:spacing w:val="-10"/>
          <w:position w:val="-30"/>
          <w:sz w:val="81"/>
        </w:rPr>
        <w:t>I</w:t>
      </w:r>
    </w:p>
    <w:p>
      <w:pPr>
        <w:pStyle w:val="BodyText"/>
        <w:spacing w:line="290" w:lineRule="auto" w:before="158"/>
        <w:ind w:left="483" w:hanging="2"/>
      </w:pPr>
      <w:r>
        <w:rPr>
          <w:b/>
          <w:color w:val="010101"/>
          <w:w w:val="105"/>
          <w:sz w:val="20"/>
        </w:rPr>
        <w:t>Essential</w:t>
      </w:r>
      <w:r>
        <w:rPr>
          <w:b/>
          <w:color w:val="010101"/>
          <w:spacing w:val="-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Duties:</w:t>
      </w:r>
      <w:r>
        <w:rPr>
          <w:b/>
          <w:color w:val="010101"/>
          <w:spacing w:val="-15"/>
          <w:w w:val="105"/>
          <w:sz w:val="20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MRC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Volunteer Coordinator will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support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MRC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volunteer recruitment and community relationship building.</w:t>
      </w:r>
    </w:p>
    <w:p>
      <w:pPr>
        <w:pStyle w:val="BodyText"/>
        <w:spacing w:before="63"/>
      </w:pPr>
    </w:p>
    <w:p>
      <w:pPr>
        <w:spacing w:before="0"/>
        <w:ind w:left="482" w:right="0" w:firstLine="0"/>
        <w:jc w:val="left"/>
        <w:rPr>
          <w:b/>
          <w:sz w:val="20"/>
        </w:rPr>
      </w:pPr>
      <w:r>
        <w:rPr>
          <w:b/>
          <w:color w:val="010101"/>
          <w:spacing w:val="-2"/>
          <w:w w:val="105"/>
          <w:sz w:val="20"/>
        </w:rPr>
        <w:t>Responsibilities</w:t>
      </w:r>
    </w:p>
    <w:p>
      <w:pPr>
        <w:spacing w:before="63"/>
        <w:ind w:left="482" w:right="0" w:firstLine="0"/>
        <w:jc w:val="left"/>
        <w:rPr>
          <w:b/>
          <w:sz w:val="20"/>
        </w:rPr>
      </w:pPr>
      <w:r>
        <w:rPr>
          <w:b/>
          <w:color w:val="010101"/>
          <w:w w:val="105"/>
          <w:sz w:val="20"/>
        </w:rPr>
        <w:t>Manage</w:t>
      </w:r>
      <w:r>
        <w:rPr>
          <w:b/>
          <w:color w:val="010101"/>
          <w:spacing w:val="-4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Volunteer</w:t>
      </w:r>
      <w:r>
        <w:rPr>
          <w:b/>
          <w:color w:val="010101"/>
          <w:spacing w:val="5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Recruitment,</w:t>
      </w:r>
      <w:r>
        <w:rPr>
          <w:b/>
          <w:color w:val="010101"/>
          <w:spacing w:val="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Retention,</w:t>
      </w:r>
      <w:r>
        <w:rPr>
          <w:b/>
          <w:color w:val="010101"/>
          <w:spacing w:val="-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Screening,</w:t>
      </w:r>
      <w:r>
        <w:rPr>
          <w:b/>
          <w:color w:val="010101"/>
          <w:spacing w:val="-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and</w:t>
      </w:r>
      <w:r>
        <w:rPr>
          <w:b/>
          <w:color w:val="010101"/>
          <w:spacing w:val="-13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Support</w:t>
      </w:r>
      <w:r>
        <w:rPr>
          <w:b/>
          <w:color w:val="010101"/>
          <w:spacing w:val="-2"/>
          <w:w w:val="105"/>
          <w:sz w:val="20"/>
        </w:rPr>
        <w:t> (55%)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68" w:after="0"/>
        <w:ind w:left="1207" w:right="0" w:hanging="366"/>
        <w:jc w:val="left"/>
        <w:rPr>
          <w:sz w:val="21"/>
        </w:rPr>
      </w:pPr>
      <w:r>
        <w:rPr>
          <w:color w:val="010101"/>
          <w:sz w:val="21"/>
        </w:rPr>
        <w:t>Lead</w:t>
      </w:r>
      <w:r>
        <w:rPr>
          <w:color w:val="010101"/>
          <w:spacing w:val="36"/>
          <w:sz w:val="21"/>
        </w:rPr>
        <w:t> </w:t>
      </w:r>
      <w:r>
        <w:rPr>
          <w:color w:val="010101"/>
          <w:sz w:val="21"/>
        </w:rPr>
        <w:t>MRC's</w:t>
      </w:r>
      <w:r>
        <w:rPr>
          <w:color w:val="010101"/>
          <w:spacing w:val="53"/>
          <w:sz w:val="21"/>
        </w:rPr>
        <w:t> </w:t>
      </w:r>
      <w:r>
        <w:rPr>
          <w:color w:val="010101"/>
          <w:sz w:val="21"/>
        </w:rPr>
        <w:t>volunteer</w:t>
      </w:r>
      <w:r>
        <w:rPr>
          <w:color w:val="010101"/>
          <w:spacing w:val="57"/>
          <w:sz w:val="21"/>
        </w:rPr>
        <w:t> </w:t>
      </w:r>
      <w:r>
        <w:rPr>
          <w:color w:val="010101"/>
          <w:sz w:val="21"/>
        </w:rPr>
        <w:t>recruitment,</w:t>
      </w:r>
      <w:r>
        <w:rPr>
          <w:color w:val="010101"/>
          <w:spacing w:val="36"/>
          <w:sz w:val="21"/>
        </w:rPr>
        <w:t> </w:t>
      </w:r>
      <w:r>
        <w:rPr>
          <w:color w:val="010101"/>
          <w:sz w:val="21"/>
        </w:rPr>
        <w:t>training,</w:t>
      </w:r>
      <w:r>
        <w:rPr>
          <w:color w:val="010101"/>
          <w:spacing w:val="41"/>
          <w:sz w:val="21"/>
        </w:rPr>
        <w:t> </w:t>
      </w:r>
      <w:r>
        <w:rPr>
          <w:color w:val="010101"/>
          <w:sz w:val="21"/>
        </w:rPr>
        <w:t>scheduling,</w:t>
      </w:r>
      <w:r>
        <w:rPr>
          <w:color w:val="010101"/>
          <w:spacing w:val="42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32"/>
          <w:sz w:val="21"/>
        </w:rPr>
        <w:t> </w:t>
      </w:r>
      <w:r>
        <w:rPr>
          <w:color w:val="010101"/>
          <w:sz w:val="21"/>
        </w:rPr>
        <w:t>retention</w:t>
      </w:r>
      <w:r>
        <w:rPr>
          <w:color w:val="010101"/>
          <w:spacing w:val="42"/>
          <w:sz w:val="21"/>
        </w:rPr>
        <w:t> </w:t>
      </w:r>
      <w:r>
        <w:rPr>
          <w:color w:val="010101"/>
          <w:spacing w:val="-2"/>
          <w:sz w:val="21"/>
        </w:rPr>
        <w:t>efforts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  <w:tab w:pos="1205" w:val="left" w:leader="none"/>
        </w:tabs>
        <w:spacing w:line="314" w:lineRule="auto" w:before="86" w:after="0"/>
        <w:ind w:left="1203" w:right="582" w:hanging="363"/>
        <w:jc w:val="left"/>
        <w:rPr>
          <w:sz w:val="21"/>
        </w:rPr>
      </w:pPr>
      <w:r>
        <w:rPr>
          <w:color w:val="010101"/>
          <w:sz w:val="21"/>
        </w:rPr>
        <w:tab/>
      </w:r>
      <w:r>
        <w:rPr>
          <w:color w:val="010101"/>
          <w:w w:val="105"/>
          <w:sz w:val="21"/>
        </w:rPr>
        <w:t>Research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implement best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practices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volunteer recruitment in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literacy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STEM </w:t>
      </w:r>
      <w:r>
        <w:rPr>
          <w:color w:val="010101"/>
          <w:spacing w:val="-2"/>
          <w:w w:val="105"/>
          <w:sz w:val="21"/>
        </w:rPr>
        <w:t>programs.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309" w:lineRule="auto" w:before="16" w:after="0"/>
        <w:ind w:left="1206" w:right="673" w:hanging="366"/>
        <w:jc w:val="left"/>
        <w:rPr>
          <w:sz w:val="21"/>
        </w:rPr>
      </w:pPr>
      <w:r>
        <w:rPr>
          <w:color w:val="010101"/>
          <w:w w:val="105"/>
          <w:sz w:val="21"/>
        </w:rPr>
        <w:t>Develop mutually beneficial relationships with representatives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from universities, high schools, nonprofits, and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community groups to</w:t>
      </w:r>
      <w:r>
        <w:rPr>
          <w:color w:val="010101"/>
          <w:spacing w:val="38"/>
          <w:w w:val="105"/>
          <w:sz w:val="21"/>
        </w:rPr>
        <w:t> </w:t>
      </w:r>
      <w:r>
        <w:rPr>
          <w:color w:val="010101"/>
          <w:w w:val="105"/>
          <w:sz w:val="21"/>
        </w:rPr>
        <w:t>advance MRC's visibility.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21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Develop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maintain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marketing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materials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23"/>
          <w:w w:val="105"/>
          <w:sz w:val="21"/>
        </w:rPr>
        <w:t> </w:t>
      </w:r>
      <w:r>
        <w:rPr>
          <w:color w:val="010101"/>
          <w:w w:val="105"/>
          <w:sz w:val="21"/>
        </w:rPr>
        <w:t>volunteer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recruitment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90" w:after="0"/>
        <w:ind w:left="1205" w:right="0" w:hanging="364"/>
        <w:jc w:val="left"/>
        <w:rPr>
          <w:sz w:val="21"/>
        </w:rPr>
      </w:pPr>
      <w:r>
        <w:rPr>
          <w:color w:val="010101"/>
          <w:w w:val="105"/>
          <w:sz w:val="21"/>
        </w:rPr>
        <w:t>Update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MRC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volunteer information,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availability,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skills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MRC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database.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85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Prepare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maintain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all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documents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related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MRC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volunteer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10" w:val="left" w:leader="none"/>
        </w:tabs>
        <w:spacing w:line="309" w:lineRule="auto" w:before="90" w:after="0"/>
        <w:ind w:left="1206" w:right="809" w:hanging="366"/>
        <w:jc w:val="left"/>
        <w:rPr>
          <w:sz w:val="21"/>
        </w:rPr>
      </w:pPr>
      <w:r>
        <w:rPr>
          <w:color w:val="010101"/>
          <w:sz w:val="21"/>
        </w:rPr>
        <w:tab/>
      </w:r>
      <w:r>
        <w:rPr>
          <w:color w:val="010101"/>
          <w:w w:val="105"/>
          <w:sz w:val="21"/>
        </w:rPr>
        <w:t>Work with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Resource Development and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Communications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staff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to develop content for social media, newsletters, annual reports, etc.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21" w:after="0"/>
        <w:ind w:left="1205" w:right="0" w:hanging="364"/>
        <w:jc w:val="left"/>
        <w:rPr>
          <w:sz w:val="21"/>
        </w:rPr>
      </w:pPr>
      <w:r>
        <w:rPr>
          <w:color w:val="010101"/>
          <w:w w:val="105"/>
          <w:sz w:val="21"/>
        </w:rPr>
        <w:t>Help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prospective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volunteers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navigate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registration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background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check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processes.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90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Manage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background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checks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volunteer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placement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schools.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86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Manage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collection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reporting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volunteer</w:t>
      </w:r>
      <w:r>
        <w:rPr>
          <w:color w:val="010101"/>
          <w:spacing w:val="23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hours.</w:t>
      </w:r>
    </w:p>
    <w:p>
      <w:pPr>
        <w:spacing w:before="239"/>
        <w:ind w:left="477" w:right="0" w:firstLine="0"/>
        <w:jc w:val="left"/>
        <w:rPr>
          <w:b/>
          <w:sz w:val="20"/>
        </w:rPr>
      </w:pPr>
      <w:r>
        <w:rPr>
          <w:b/>
          <w:color w:val="010101"/>
          <w:w w:val="105"/>
          <w:sz w:val="20"/>
        </w:rPr>
        <w:t>Training</w:t>
      </w:r>
      <w:r>
        <w:rPr>
          <w:b/>
          <w:color w:val="010101"/>
          <w:spacing w:val="-9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and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Event</w:t>
      </w:r>
      <w:r>
        <w:rPr>
          <w:b/>
          <w:color w:val="010101"/>
          <w:spacing w:val="9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Management</w:t>
      </w:r>
      <w:r>
        <w:rPr>
          <w:b/>
          <w:color w:val="010101"/>
          <w:spacing w:val="17"/>
          <w:w w:val="105"/>
          <w:sz w:val="20"/>
        </w:rPr>
        <w:t> </w:t>
      </w:r>
      <w:r>
        <w:rPr>
          <w:b/>
          <w:color w:val="010101"/>
          <w:spacing w:val="-2"/>
          <w:w w:val="105"/>
          <w:sz w:val="20"/>
        </w:rPr>
        <w:t>(45%)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68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Plan,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facilitate,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assess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volunteer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orientations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workshops.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66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Plan,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facilitate,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assess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24"/>
          <w:w w:val="105"/>
          <w:sz w:val="21"/>
        </w:rPr>
        <w:t> </w:t>
      </w:r>
      <w:r>
        <w:rPr>
          <w:color w:val="010101"/>
          <w:w w:val="105"/>
          <w:sz w:val="21"/>
        </w:rPr>
        <w:t>annual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volunteer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appreciation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event.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40" w:lineRule="auto" w:before="66" w:after="0"/>
        <w:ind w:left="1198" w:right="0" w:hanging="357"/>
        <w:jc w:val="left"/>
        <w:rPr>
          <w:sz w:val="21"/>
        </w:rPr>
      </w:pPr>
      <w:r>
        <w:rPr>
          <w:color w:val="010101"/>
          <w:w w:val="105"/>
          <w:sz w:val="21"/>
        </w:rPr>
        <w:t>Support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supply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drives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that benefit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MRC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schools.</w:t>
      </w:r>
    </w:p>
    <w:p>
      <w:pPr>
        <w:tabs>
          <w:tab w:pos="9882" w:val="left" w:leader="none"/>
        </w:tabs>
        <w:spacing w:before="47"/>
        <w:ind w:left="110" w:right="0" w:firstLine="0"/>
        <w:jc w:val="left"/>
        <w:rPr>
          <w:sz w:val="8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813816</wp:posOffset>
                </wp:positionH>
                <wp:positionV relativeFrom="paragraph">
                  <wp:posOffset>236683</wp:posOffset>
                </wp:positionV>
                <wp:extent cx="6113145" cy="32384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113145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145" h="32384">
                              <a:moveTo>
                                <a:pt x="6112764" y="32003"/>
                              </a:moveTo>
                              <a:lnTo>
                                <a:pt x="0" y="32003"/>
                              </a:lnTo>
                              <a:lnTo>
                                <a:pt x="0" y="0"/>
                              </a:lnTo>
                              <a:lnTo>
                                <a:pt x="6112764" y="0"/>
                              </a:lnTo>
                              <a:lnTo>
                                <a:pt x="6112764" y="3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080002pt;margin-top:18.636524pt;width:481.32pt;height:2.52pt;mso-position-horizontal-relative:page;mso-position-vertical-relative:paragraph;z-index:-15782400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842567</wp:posOffset>
                </wp:positionH>
                <wp:positionV relativeFrom="paragraph">
                  <wp:posOffset>541072</wp:posOffset>
                </wp:positionV>
                <wp:extent cx="6154420" cy="6921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154420" cy="69215"/>
                          <a:chExt cx="6154420" cy="692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28991"/>
                            <a:ext cx="6154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4420" h="0">
                                <a:moveTo>
                                  <a:pt x="0" y="0"/>
                                </a:moveTo>
                                <a:lnTo>
                                  <a:pt x="6154409" y="0"/>
                                </a:lnTo>
                              </a:path>
                            </a:pathLst>
                          </a:custGeom>
                          <a:ln w="579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042391" y="62559"/>
                            <a:ext cx="615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0">
                                <a:moveTo>
                                  <a:pt x="0" y="0"/>
                                </a:moveTo>
                                <a:lnTo>
                                  <a:pt x="61055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343933pt;margin-top:42.604156pt;width:484.6pt;height:5.45pt;mso-position-horizontal-relative:page;mso-position-vertical-relative:paragraph;z-index:-15780864" id="docshapegroup8" coordorigin="1327,852" coordsize="9692,109">
                <v:line style="position:absolute" from="1327,898" to="11019,898" stroked="true" strokeweight="4.565527pt" strokecolor="#000000">
                  <v:stroke dashstyle="solid"/>
                </v:line>
                <v:line style="position:absolute" from="10842,951" to="10939,951" stroked="true" strokeweight="1.001212pt" strokecolor="#010101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679889</wp:posOffset>
                </wp:positionH>
                <wp:positionV relativeFrom="paragraph">
                  <wp:posOffset>411375</wp:posOffset>
                </wp:positionV>
                <wp:extent cx="3111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0">
                              <a:moveTo>
                                <a:pt x="0" y="0"/>
                              </a:moveTo>
                              <a:lnTo>
                                <a:pt x="30527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01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79328" from="53.534615pt,32.391796pt" to="55.93838pt,32.391796pt" stroked="true" strokeweight="1.001212pt" strokecolor="#010101">
                <v:stroke dashstyle="solid"/>
                <w10:wrap type="none"/>
              </v:line>
            </w:pict>
          </mc:Fallback>
        </mc:AlternateContent>
      </w:r>
      <w:r>
        <w:rPr>
          <w:b/>
          <w:color w:val="010101"/>
          <w:spacing w:val="350"/>
          <w:w w:val="13"/>
          <w:sz w:val="64"/>
        </w:rPr>
        <w:t>I</w:t>
      </w:r>
      <w:r>
        <w:rPr>
          <w:b/>
          <w:color w:val="010101"/>
          <w:spacing w:val="-1"/>
          <w:w w:val="92"/>
          <w:sz w:val="20"/>
        </w:rPr>
        <w:t>PREFERRE</w:t>
      </w:r>
      <w:r>
        <w:rPr>
          <w:b/>
          <w:color w:val="010101"/>
          <w:w w:val="92"/>
          <w:sz w:val="20"/>
        </w:rPr>
        <w:t>D</w:t>
      </w:r>
      <w:r>
        <w:rPr>
          <w:b/>
          <w:color w:val="010101"/>
          <w:spacing w:val="17"/>
          <w:w w:val="84"/>
          <w:sz w:val="20"/>
        </w:rPr>
        <w:t> </w:t>
      </w:r>
      <w:r>
        <w:rPr>
          <w:b/>
          <w:color w:val="010101"/>
          <w:spacing w:val="-2"/>
          <w:sz w:val="20"/>
        </w:rPr>
        <w:t>QUALIFICATIONS</w:t>
      </w:r>
      <w:r>
        <w:rPr>
          <w:b/>
          <w:color w:val="010101"/>
          <w:sz w:val="20"/>
        </w:rPr>
        <w:tab/>
      </w:r>
      <w:r>
        <w:rPr>
          <w:color w:val="010101"/>
          <w:spacing w:val="-10"/>
          <w:position w:val="-29"/>
          <w:sz w:val="81"/>
        </w:rPr>
        <w:t>I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173" w:after="0"/>
        <w:ind w:left="1207" w:right="0" w:hanging="366"/>
        <w:jc w:val="left"/>
        <w:rPr>
          <w:sz w:val="21"/>
        </w:rPr>
      </w:pPr>
      <w:r>
        <w:rPr>
          <w:color w:val="010101"/>
          <w:sz w:val="21"/>
        </w:rPr>
        <w:t>Bachelor's</w:t>
      </w:r>
      <w:r>
        <w:rPr>
          <w:color w:val="010101"/>
          <w:spacing w:val="36"/>
          <w:sz w:val="21"/>
        </w:rPr>
        <w:t> </w:t>
      </w:r>
      <w:r>
        <w:rPr>
          <w:color w:val="010101"/>
          <w:spacing w:val="-2"/>
          <w:sz w:val="21"/>
        </w:rPr>
        <w:t>degree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66" w:after="0"/>
        <w:ind w:left="1202" w:right="0" w:hanging="361"/>
        <w:jc w:val="left"/>
        <w:rPr>
          <w:sz w:val="21"/>
        </w:rPr>
      </w:pPr>
      <w:r>
        <w:rPr>
          <w:color w:val="010101"/>
          <w:w w:val="105"/>
          <w:sz w:val="21"/>
        </w:rPr>
        <w:t>One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5"/>
          <w:w w:val="105"/>
          <w:sz w:val="21"/>
        </w:rPr>
        <w:t> </w:t>
      </w:r>
      <w:r>
        <w:rPr>
          <w:color w:val="010101"/>
          <w:w w:val="105"/>
          <w:sz w:val="21"/>
        </w:rPr>
        <w:t>two</w:t>
      </w:r>
      <w:r>
        <w:rPr>
          <w:color w:val="010101"/>
          <w:spacing w:val="42"/>
          <w:w w:val="105"/>
          <w:sz w:val="21"/>
        </w:rPr>
        <w:t> </w:t>
      </w:r>
      <w:r>
        <w:rPr>
          <w:color w:val="010101"/>
          <w:w w:val="105"/>
          <w:sz w:val="21"/>
        </w:rPr>
        <w:t>years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15"/>
          <w:w w:val="105"/>
          <w:sz w:val="21"/>
        </w:rPr>
        <w:t> </w:t>
      </w:r>
      <w:r>
        <w:rPr>
          <w:color w:val="010101"/>
          <w:w w:val="105"/>
          <w:sz w:val="21"/>
        </w:rPr>
        <w:t>working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educational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and/or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youth focused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arena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61" w:after="0"/>
        <w:ind w:left="1207" w:right="0" w:hanging="366"/>
        <w:jc w:val="left"/>
        <w:rPr>
          <w:sz w:val="21"/>
        </w:rPr>
      </w:pPr>
      <w:r>
        <w:rPr>
          <w:color w:val="010101"/>
          <w:w w:val="105"/>
          <w:sz w:val="21"/>
        </w:rPr>
        <w:t>Volunteer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coordination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skills and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66" w:after="0"/>
        <w:ind w:left="1202" w:right="0" w:hanging="361"/>
        <w:jc w:val="left"/>
        <w:rPr>
          <w:sz w:val="21"/>
        </w:rPr>
      </w:pPr>
      <w:r>
        <w:rPr>
          <w:color w:val="010101"/>
          <w:spacing w:val="-2"/>
          <w:w w:val="105"/>
          <w:sz w:val="21"/>
        </w:rPr>
        <w:t>Organizational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skills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66" w:after="0"/>
        <w:ind w:left="1208" w:right="0" w:hanging="367"/>
        <w:jc w:val="left"/>
        <w:rPr>
          <w:sz w:val="21"/>
        </w:rPr>
      </w:pPr>
      <w:r>
        <w:rPr>
          <w:color w:val="010101"/>
          <w:w w:val="105"/>
          <w:sz w:val="21"/>
        </w:rPr>
        <w:t>Ability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clearly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community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verbally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writing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61" w:after="0"/>
        <w:ind w:left="1208" w:right="0" w:hanging="367"/>
        <w:jc w:val="left"/>
        <w:rPr>
          <w:sz w:val="21"/>
        </w:rPr>
      </w:pPr>
      <w:r>
        <w:rPr>
          <w:color w:val="010101"/>
          <w:w w:val="105"/>
          <w:sz w:val="21"/>
        </w:rPr>
        <w:t>Ability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29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effectively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diverse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populations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67" w:after="0"/>
        <w:ind w:left="1208" w:right="0" w:hanging="367"/>
        <w:jc w:val="left"/>
        <w:rPr>
          <w:sz w:val="21"/>
        </w:rPr>
      </w:pPr>
      <w:r>
        <w:rPr>
          <w:color w:val="010101"/>
          <w:sz w:val="21"/>
        </w:rPr>
        <w:t>Ability</w:t>
      </w:r>
      <w:r>
        <w:rPr>
          <w:color w:val="010101"/>
          <w:spacing w:val="30"/>
          <w:sz w:val="21"/>
        </w:rPr>
        <w:t> </w:t>
      </w:r>
      <w:r>
        <w:rPr>
          <w:color w:val="010101"/>
          <w:sz w:val="21"/>
        </w:rPr>
        <w:t>to</w:t>
      </w:r>
      <w:r>
        <w:rPr>
          <w:color w:val="010101"/>
          <w:spacing w:val="54"/>
          <w:sz w:val="21"/>
        </w:rPr>
        <w:t> </w:t>
      </w:r>
      <w:r>
        <w:rPr>
          <w:color w:val="010101"/>
          <w:sz w:val="21"/>
        </w:rPr>
        <w:t>manage</w:t>
      </w:r>
      <w:r>
        <w:rPr>
          <w:color w:val="010101"/>
          <w:spacing w:val="37"/>
          <w:sz w:val="21"/>
        </w:rPr>
        <w:t> </w:t>
      </w:r>
      <w:r>
        <w:rPr>
          <w:color w:val="010101"/>
          <w:sz w:val="21"/>
        </w:rPr>
        <w:t>multiple</w:t>
      </w:r>
      <w:r>
        <w:rPr>
          <w:color w:val="010101"/>
          <w:spacing w:val="41"/>
          <w:sz w:val="21"/>
        </w:rPr>
        <w:t> </w:t>
      </w:r>
      <w:r>
        <w:rPr>
          <w:color w:val="010101"/>
          <w:spacing w:val="-2"/>
          <w:sz w:val="21"/>
        </w:rPr>
        <w:t>tasks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66" w:after="0"/>
        <w:ind w:left="1208" w:right="0" w:hanging="367"/>
        <w:jc w:val="left"/>
        <w:rPr>
          <w:sz w:val="21"/>
        </w:rPr>
      </w:pPr>
      <w:r>
        <w:rPr>
          <w:color w:val="010101"/>
          <w:w w:val="105"/>
          <w:sz w:val="21"/>
        </w:rPr>
        <w:t>Ability to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independently</w:t>
      </w:r>
      <w:r>
        <w:rPr>
          <w:color w:val="010101"/>
          <w:spacing w:val="15"/>
          <w:w w:val="105"/>
          <w:sz w:val="21"/>
        </w:rPr>
        <w:t> </w:t>
      </w:r>
      <w:r>
        <w:rPr>
          <w:color w:val="010101"/>
          <w:w w:val="105"/>
          <w:sz w:val="21"/>
        </w:rPr>
        <w:t>and as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part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spacing w:val="-4"/>
          <w:w w:val="105"/>
          <w:sz w:val="21"/>
        </w:rPr>
        <w:t>team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61" w:after="0"/>
        <w:ind w:left="1206" w:right="0" w:hanging="365"/>
        <w:jc w:val="left"/>
        <w:rPr>
          <w:sz w:val="21"/>
        </w:rPr>
      </w:pPr>
      <w:r>
        <w:rPr>
          <w:color w:val="010101"/>
          <w:w w:val="105"/>
          <w:sz w:val="21"/>
        </w:rPr>
        <w:t>Proficiency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Microsoft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Word,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Excel,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spacing w:val="-2"/>
          <w:w w:val="105"/>
          <w:sz w:val="21"/>
        </w:rPr>
        <w:t>PowerPoint</w:t>
      </w:r>
    </w:p>
    <w:p>
      <w:pPr>
        <w:tabs>
          <w:tab w:pos="9882" w:val="left" w:leader="none"/>
        </w:tabs>
        <w:spacing w:before="52"/>
        <w:ind w:left="110" w:right="0" w:firstLine="0"/>
        <w:jc w:val="left"/>
        <w:rPr>
          <w:sz w:val="8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813816</wp:posOffset>
                </wp:positionH>
                <wp:positionV relativeFrom="paragraph">
                  <wp:posOffset>235110</wp:posOffset>
                </wp:positionV>
                <wp:extent cx="6113145" cy="32384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113145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145" h="32384">
                              <a:moveTo>
                                <a:pt x="6112764" y="32003"/>
                              </a:moveTo>
                              <a:lnTo>
                                <a:pt x="0" y="32003"/>
                              </a:lnTo>
                              <a:lnTo>
                                <a:pt x="0" y="0"/>
                              </a:lnTo>
                              <a:lnTo>
                                <a:pt x="6112764" y="0"/>
                              </a:lnTo>
                              <a:lnTo>
                                <a:pt x="6112764" y="3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080002pt;margin-top:18.512608pt;width:481.32pt;height:2.52pt;mso-position-horizontal-relative:page;mso-position-vertical-relative:paragraph;z-index:-15781888" id="docshape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842567</wp:posOffset>
                </wp:positionH>
                <wp:positionV relativeFrom="paragraph">
                  <wp:posOffset>542559</wp:posOffset>
                </wp:positionV>
                <wp:extent cx="6154420" cy="7048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154420" cy="70485"/>
                          <a:chExt cx="6154420" cy="7048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0516"/>
                            <a:ext cx="6154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4420" h="0">
                                <a:moveTo>
                                  <a:pt x="0" y="0"/>
                                </a:moveTo>
                                <a:lnTo>
                                  <a:pt x="6154409" y="0"/>
                                </a:lnTo>
                              </a:path>
                            </a:pathLst>
                          </a:custGeom>
                          <a:ln w="610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042391" y="64085"/>
                            <a:ext cx="615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0">
                                <a:moveTo>
                                  <a:pt x="0" y="0"/>
                                </a:moveTo>
                                <a:lnTo>
                                  <a:pt x="61055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343933pt;margin-top:42.721237pt;width:484.6pt;height:5.55pt;mso-position-horizontal-relative:page;mso-position-vertical-relative:paragraph;z-index:-15780352" id="docshapegroup10" coordorigin="1327,854" coordsize="9692,111">
                <v:line style="position:absolute" from="1327,902" to="11019,902" stroked="true" strokeweight="4.805818pt" strokecolor="#000000">
                  <v:stroke dashstyle="solid"/>
                </v:line>
                <v:line style="position:absolute" from="10842,955" to="10939,955" stroked="true" strokeweight="1.001212pt" strokecolor="#010101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679889</wp:posOffset>
                </wp:positionH>
                <wp:positionV relativeFrom="paragraph">
                  <wp:posOffset>414388</wp:posOffset>
                </wp:positionV>
                <wp:extent cx="3111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0">
                              <a:moveTo>
                                <a:pt x="0" y="0"/>
                              </a:moveTo>
                              <a:lnTo>
                                <a:pt x="30527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01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78816" from="53.534615pt,32.629021pt" to="55.93838pt,32.629021pt" stroked="true" strokeweight="1.001212pt" strokecolor="#010101">
                <v:stroke dashstyle="solid"/>
                <w10:wrap type="none"/>
              </v:line>
            </w:pict>
          </mc:Fallback>
        </mc:AlternateContent>
      </w:r>
      <w:r>
        <w:rPr>
          <w:b/>
          <w:color w:val="010101"/>
          <w:spacing w:val="350"/>
          <w:w w:val="10"/>
          <w:sz w:val="64"/>
        </w:rPr>
        <w:t>I</w:t>
      </w:r>
      <w:r>
        <w:rPr>
          <w:b/>
          <w:color w:val="010101"/>
          <w:spacing w:val="-1"/>
          <w:w w:val="95"/>
          <w:sz w:val="20"/>
        </w:rPr>
        <w:t>CONTAC</w:t>
      </w:r>
      <w:r>
        <w:rPr>
          <w:b/>
          <w:color w:val="010101"/>
          <w:w w:val="95"/>
          <w:sz w:val="20"/>
        </w:rPr>
        <w:t>T</w:t>
      </w:r>
      <w:r>
        <w:rPr>
          <w:b/>
          <w:color w:val="010101"/>
          <w:spacing w:val="40"/>
          <w:w w:val="84"/>
          <w:sz w:val="20"/>
        </w:rPr>
        <w:t> </w:t>
      </w:r>
      <w:r>
        <w:rPr>
          <w:b/>
          <w:color w:val="010101"/>
          <w:spacing w:val="-2"/>
          <w:sz w:val="20"/>
        </w:rPr>
        <w:t>INFORMATION</w:t>
      </w:r>
      <w:r>
        <w:rPr>
          <w:b/>
          <w:color w:val="010101"/>
          <w:sz w:val="20"/>
        </w:rPr>
        <w:tab/>
      </w:r>
      <w:r>
        <w:rPr>
          <w:color w:val="010101"/>
          <w:spacing w:val="-10"/>
          <w:position w:val="-29"/>
          <w:sz w:val="81"/>
        </w:rPr>
        <w:t>I</w:t>
      </w:r>
    </w:p>
    <w:p>
      <w:pPr>
        <w:pStyle w:val="BodyText"/>
        <w:spacing w:before="158"/>
        <w:ind w:left="482"/>
      </w:pPr>
      <w:r>
        <w:rPr>
          <w:color w:val="010101"/>
          <w:w w:val="105"/>
        </w:rPr>
        <w:t>Qualified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applicants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apply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25"/>
          <w:w w:val="105"/>
        </w:rPr>
        <w:t> </w:t>
      </w:r>
      <w:r>
        <w:rPr>
          <w:color w:val="0A64C1"/>
          <w:spacing w:val="-42"/>
          <w:w w:val="105"/>
          <w:u w:val="thick" w:color="0562C1"/>
        </w:rPr>
        <w:t> </w:t>
      </w:r>
      <w:hyperlink r:id="rId6">
        <w:r>
          <w:rPr>
            <w:color w:val="0A64C1"/>
            <w:spacing w:val="-2"/>
            <w:w w:val="105"/>
            <w:u w:val="thick" w:color="0562C1"/>
          </w:rPr>
          <w:t>applicant@uway</w:t>
        </w:r>
        <w:r>
          <w:rPr>
            <w:color w:val="2677C8"/>
            <w:spacing w:val="-2"/>
            <w:w w:val="105"/>
            <w:u w:val="thick" w:color="0562C1"/>
          </w:rPr>
          <w:t>.</w:t>
        </w:r>
        <w:r>
          <w:rPr>
            <w:color w:val="0A64C1"/>
            <w:spacing w:val="-2"/>
            <w:w w:val="105"/>
            <w:u w:val="thick" w:color="0562C1"/>
          </w:rPr>
          <w:t>org</w:t>
        </w:r>
      </w:hyperlink>
    </w:p>
    <w:sectPr>
      <w:pgSz w:w="12240" w:h="15840"/>
      <w:pgMar w:header="0" w:footer="783" w:top="180" w:bottom="9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3056">
              <wp:simplePos x="0" y="0"/>
              <wp:positionH relativeFrom="page">
                <wp:posOffset>3813543</wp:posOffset>
              </wp:positionH>
              <wp:positionV relativeFrom="page">
                <wp:posOffset>9417531</wp:posOffset>
              </wp:positionV>
              <wp:extent cx="172720" cy="1803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272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9"/>
                            <w:ind w:left="69"/>
                          </w:pPr>
                          <w:r>
                            <w:rPr>
                              <w:color w:val="010101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010101"/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color w:val="010101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010101"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color w:val="010101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278992pt;margin-top:741.537903pt;width:13.6pt;height:14.2pt;mso-position-horizontal-relative:page;mso-position-vertical-relative:page;z-index:-1578342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9"/>
                      <w:ind w:left="69"/>
                    </w:pPr>
                    <w:r>
                      <w:rPr>
                        <w:color w:val="010101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010101"/>
                        <w:spacing w:val="-10"/>
                        <w:w w:val="105"/>
                      </w:rPr>
                      <w:instrText> PAGE </w:instrText>
                    </w:r>
                    <w:r>
                      <w:rPr>
                        <w:color w:val="010101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010101"/>
                        <w:spacing w:val="-10"/>
                        <w:w w:val="105"/>
                      </w:rPr>
                      <w:t>2</w:t>
                    </w:r>
                    <w:r>
                      <w:rPr>
                        <w:color w:val="010101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03" w:hanging="366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0"/>
        <w:w w:val="105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2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6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6" w:hanging="3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1206" w:hanging="36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pplicant@uway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Lesesne</dc:creator>
  <dc:title>MRC Volunteer Coordinator.pdf</dc:title>
  <dcterms:created xsi:type="dcterms:W3CDTF">2024-07-12T18:26:37Z</dcterms:created>
  <dcterms:modified xsi:type="dcterms:W3CDTF">2024-07-12T18:26:37Z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2024-07-12T00:00:00Z</vt:filetime>
  </property>
  <property fmtid="{D5CDD505-2E9C-101B-9397-08002B2CF9AE}" pid="3" name="LastSaved">
    <vt:filetime>2024-07-12T00:00:00Z</vt:filetime>
  </property>
  <property fmtid="{D5CDD505-2E9C-101B-9397-08002B2CF9AE}" pid="4" name="Producer">
    <vt:lpwstr>Microsoft: Print To PDF</vt:lpwstr>
  </property>
</Properties>
</file>